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2C" w:rsidRPr="00E005A7" w:rsidRDefault="00161A2C" w:rsidP="00161A2C">
      <w:pPr>
        <w:contextualSpacing/>
        <w:jc w:val="center"/>
        <w:rPr>
          <w:rFonts w:ascii="PT Astra Serif" w:hAnsi="PT Astra Serif"/>
          <w:b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                     </w:t>
      </w:r>
      <w:r w:rsidRPr="006D3413">
        <w:rPr>
          <w:rFonts w:ascii="PT Astra Serif" w:hAnsi="PT Astra Serif"/>
        </w:rPr>
        <w:tab/>
      </w:r>
      <w:r w:rsidRPr="00E005A7">
        <w:rPr>
          <w:rFonts w:ascii="PT Astra Serif" w:hAnsi="PT Astra Serif"/>
          <w:b/>
        </w:rPr>
        <w:tab/>
        <w:t>«в регистр»</w:t>
      </w:r>
    </w:p>
    <w:p w:rsidR="00161A2C" w:rsidRPr="006D3413" w:rsidRDefault="00161A2C" w:rsidP="00161A2C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w:drawing>
          <wp:inline distT="0" distB="0" distL="0" distR="0">
            <wp:extent cx="584200" cy="723900"/>
            <wp:effectExtent l="0" t="0" r="6350" b="0"/>
            <wp:docPr id="953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2C" w:rsidRPr="006D3413" w:rsidRDefault="00161A2C" w:rsidP="00E005A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6D3413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  <w:r w:rsidRPr="006D3413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</w:rPr>
      </w:pPr>
    </w:p>
    <w:p w:rsidR="00161A2C" w:rsidRPr="00E005A7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sz w:val="36"/>
          <w:szCs w:val="36"/>
        </w:rPr>
      </w:pPr>
      <w:r w:rsidRPr="00E005A7">
        <w:rPr>
          <w:rFonts w:ascii="PT Astra Serif" w:hAnsi="PT Astra Serif"/>
          <w:sz w:val="36"/>
          <w:szCs w:val="36"/>
        </w:rPr>
        <w:t>РЕШЕНИЕ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b/>
          <w:bCs/>
        </w:rPr>
      </w:pP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b/>
          <w:bCs/>
        </w:rPr>
      </w:pPr>
    </w:p>
    <w:p w:rsidR="00161A2C" w:rsidRPr="00FE06AF" w:rsidRDefault="00161A2C" w:rsidP="00E005A7">
      <w:pPr>
        <w:spacing w:after="0" w:line="240" w:lineRule="auto"/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 xml:space="preserve">от </w:t>
      </w:r>
      <w:r w:rsidR="009531A3">
        <w:rPr>
          <w:rFonts w:ascii="PT Astra Serif" w:hAnsi="PT Astra Serif"/>
          <w:b/>
          <w:sz w:val="26"/>
          <w:szCs w:val="26"/>
        </w:rPr>
        <w:t>22 декабря  2020</w:t>
      </w:r>
      <w:r w:rsidR="00460704">
        <w:rPr>
          <w:rFonts w:ascii="PT Astra Serif" w:hAnsi="PT Astra Serif"/>
          <w:b/>
          <w:sz w:val="26"/>
          <w:szCs w:val="26"/>
        </w:rPr>
        <w:t xml:space="preserve">  года</w:t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  <w:t xml:space="preserve">       № 91</w:t>
      </w:r>
    </w:p>
    <w:p w:rsidR="00161A2C" w:rsidRPr="00FE06AF" w:rsidRDefault="00161A2C" w:rsidP="00E005A7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FE06AF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2021 год</w:t>
      </w:r>
    </w:p>
    <w:p w:rsidR="00161A2C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FE06AF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2022 и 2023 годов</w:t>
      </w:r>
    </w:p>
    <w:p w:rsid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</w:t>
      </w:r>
    </w:p>
    <w:p w:rsidR="00CC12AA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Югорска от 27.04.2021 № 28</w:t>
      </w:r>
      <w:r w:rsidR="00CC12AA">
        <w:rPr>
          <w:rFonts w:ascii="PT Astra Serif" w:hAnsi="PT Astra Serif"/>
          <w:bCs/>
          <w:spacing w:val="6"/>
          <w:sz w:val="26"/>
          <w:szCs w:val="26"/>
        </w:rPr>
        <w:t>,</w:t>
      </w:r>
    </w:p>
    <w:p w:rsidR="008D48EC" w:rsidRPr="008D48EC" w:rsidRDefault="00CC12AA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от 24.09.2021 № 77</w:t>
      </w:r>
      <w:r w:rsidR="00A712D3">
        <w:rPr>
          <w:rFonts w:ascii="PT Astra Serif" w:hAnsi="PT Astra Serif"/>
          <w:bCs/>
          <w:spacing w:val="6"/>
          <w:sz w:val="26"/>
          <w:szCs w:val="26"/>
        </w:rPr>
        <w:t>, от 27.12.2021 № 113</w:t>
      </w:r>
      <w:r w:rsidR="008D48EC"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E005A7" w:rsidRPr="00FE06AF" w:rsidRDefault="00E005A7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161A2C" w:rsidRPr="00FE06AF" w:rsidRDefault="00161A2C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E005A7" w:rsidRPr="00FE06AF" w:rsidRDefault="00E005A7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1. </w:t>
      </w:r>
      <w:r w:rsidRPr="00FE06AF">
        <w:rPr>
          <w:rFonts w:ascii="PT Astra Serif" w:hAnsi="PT Astra Serif"/>
          <w:sz w:val="26"/>
          <w:szCs w:val="26"/>
        </w:rPr>
        <w:t xml:space="preserve">Утвердить основные характеристики бюджета </w:t>
      </w:r>
      <w:r w:rsidRPr="00716750">
        <w:rPr>
          <w:rFonts w:ascii="PT Astra Serif" w:hAnsi="PT Astra Serif"/>
          <w:sz w:val="26"/>
          <w:szCs w:val="26"/>
        </w:rPr>
        <w:t>города Югорска на 2021 год: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в сумме </w:t>
      </w:r>
      <w:r w:rsidR="00FD4A1F" w:rsidRPr="00716750">
        <w:rPr>
          <w:rFonts w:ascii="PT Astra Serif" w:hAnsi="PT Astra Serif"/>
          <w:sz w:val="26"/>
          <w:szCs w:val="26"/>
        </w:rPr>
        <w:t>3 </w:t>
      </w:r>
      <w:r w:rsidR="00A712D3">
        <w:rPr>
          <w:rFonts w:ascii="PT Astra Serif" w:hAnsi="PT Astra Serif"/>
          <w:sz w:val="26"/>
          <w:szCs w:val="26"/>
        </w:rPr>
        <w:t>703</w:t>
      </w:r>
      <w:r w:rsidRPr="00716750">
        <w:rPr>
          <w:rFonts w:ascii="PT Astra Serif" w:hAnsi="PT Astra Serif"/>
          <w:sz w:val="26"/>
          <w:szCs w:val="26"/>
        </w:rPr>
        <w:t> </w:t>
      </w:r>
      <w:r w:rsidR="00A712D3">
        <w:rPr>
          <w:rFonts w:ascii="PT Astra Serif" w:hAnsi="PT Astra Serif"/>
          <w:sz w:val="26"/>
          <w:szCs w:val="26"/>
        </w:rPr>
        <w:t>268</w:t>
      </w:r>
      <w:r w:rsidRPr="00716750">
        <w:rPr>
          <w:rFonts w:ascii="PT Astra Serif" w:hAnsi="PT Astra Serif"/>
          <w:sz w:val="26"/>
          <w:szCs w:val="26"/>
        </w:rPr>
        <w:t> </w:t>
      </w:r>
      <w:r w:rsidR="00A712D3">
        <w:rPr>
          <w:rFonts w:ascii="PT Astra Serif" w:hAnsi="PT Astra Serif"/>
          <w:sz w:val="26"/>
          <w:szCs w:val="26"/>
        </w:rPr>
        <w:t>312</w:t>
      </w:r>
      <w:r w:rsidRPr="00716750">
        <w:rPr>
          <w:rFonts w:ascii="PT Astra Serif" w:hAnsi="PT Astra Serif"/>
          <w:sz w:val="26"/>
          <w:szCs w:val="26"/>
        </w:rPr>
        <w:t>,</w:t>
      </w:r>
      <w:r w:rsidR="00A712D3">
        <w:rPr>
          <w:rFonts w:ascii="PT Astra Serif" w:hAnsi="PT Astra Serif"/>
          <w:sz w:val="26"/>
          <w:szCs w:val="26"/>
        </w:rPr>
        <w:t>43</w:t>
      </w:r>
      <w:r w:rsidRPr="00716750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общий объем расходов бюджета города Югорска в сумме 3 </w:t>
      </w:r>
      <w:r w:rsidR="00A712D3">
        <w:rPr>
          <w:rFonts w:ascii="PT Astra Serif" w:hAnsi="PT Astra Serif"/>
          <w:sz w:val="26"/>
          <w:szCs w:val="26"/>
        </w:rPr>
        <w:t>791</w:t>
      </w:r>
      <w:r w:rsidRPr="00716750">
        <w:rPr>
          <w:rFonts w:ascii="PT Astra Serif" w:hAnsi="PT Astra Serif"/>
          <w:sz w:val="26"/>
          <w:szCs w:val="26"/>
        </w:rPr>
        <w:t> </w:t>
      </w:r>
      <w:r w:rsidR="00A712D3">
        <w:rPr>
          <w:rFonts w:ascii="PT Astra Serif" w:hAnsi="PT Astra Serif"/>
          <w:sz w:val="26"/>
          <w:szCs w:val="26"/>
        </w:rPr>
        <w:t>228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A712D3">
        <w:rPr>
          <w:rFonts w:ascii="PT Astra Serif" w:hAnsi="PT Astra Serif"/>
          <w:sz w:val="26"/>
          <w:szCs w:val="26"/>
        </w:rPr>
        <w:t>312</w:t>
      </w:r>
      <w:r w:rsidRPr="00716750">
        <w:rPr>
          <w:rFonts w:ascii="PT Astra Serif" w:hAnsi="PT Astra Serif"/>
          <w:sz w:val="26"/>
          <w:szCs w:val="26"/>
        </w:rPr>
        <w:t>,</w:t>
      </w:r>
      <w:r w:rsidR="00A712D3">
        <w:rPr>
          <w:rFonts w:ascii="PT Astra Serif" w:hAnsi="PT Astra Serif"/>
          <w:sz w:val="26"/>
          <w:szCs w:val="26"/>
        </w:rPr>
        <w:t>43</w:t>
      </w:r>
      <w:r w:rsidRPr="00716750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дефицит бюджета города Югорска в сумме </w:t>
      </w:r>
      <w:r w:rsidR="00A712D3">
        <w:rPr>
          <w:rFonts w:ascii="PT Astra Serif" w:hAnsi="PT Astra Serif"/>
          <w:sz w:val="26"/>
          <w:szCs w:val="26"/>
        </w:rPr>
        <w:t>87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A712D3">
        <w:rPr>
          <w:rFonts w:ascii="PT Astra Serif" w:hAnsi="PT Astra Serif"/>
          <w:sz w:val="26"/>
          <w:szCs w:val="26"/>
        </w:rPr>
        <w:t>960</w:t>
      </w:r>
      <w:r w:rsidRPr="00716750">
        <w:rPr>
          <w:rFonts w:ascii="PT Astra Serif" w:hAnsi="PT Astra Serif"/>
          <w:sz w:val="26"/>
          <w:szCs w:val="26"/>
        </w:rPr>
        <w:t> </w:t>
      </w:r>
      <w:r w:rsidR="00A712D3">
        <w:rPr>
          <w:rFonts w:ascii="PT Astra Serif" w:hAnsi="PT Astra Serif"/>
          <w:sz w:val="26"/>
          <w:szCs w:val="26"/>
        </w:rPr>
        <w:t>000</w:t>
      </w:r>
      <w:r w:rsidRPr="00716750">
        <w:rPr>
          <w:rFonts w:ascii="PT Astra Serif" w:hAnsi="PT Astra Serif"/>
          <w:sz w:val="26"/>
          <w:szCs w:val="26"/>
        </w:rPr>
        <w:t>,</w:t>
      </w:r>
      <w:r w:rsidR="00A712D3">
        <w:rPr>
          <w:rFonts w:ascii="PT Astra Serif" w:hAnsi="PT Astra Serif"/>
          <w:sz w:val="26"/>
          <w:szCs w:val="26"/>
        </w:rPr>
        <w:t>00</w:t>
      </w:r>
      <w:r w:rsidR="00B24AC1" w:rsidRPr="00716750">
        <w:rPr>
          <w:rFonts w:ascii="PT Astra Serif" w:hAnsi="PT Astra Serif"/>
          <w:sz w:val="26"/>
          <w:szCs w:val="26"/>
        </w:rPr>
        <w:t xml:space="preserve"> рублей.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2022 и 2023 годов: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общий объем доходов бюджета города Югорска на 2022 год в сумме 3 2</w:t>
      </w:r>
      <w:r w:rsidR="008D48EC" w:rsidRPr="00716750">
        <w:rPr>
          <w:rFonts w:ascii="PT Astra Serif" w:hAnsi="PT Astra Serif"/>
          <w:sz w:val="26"/>
          <w:szCs w:val="26"/>
        </w:rPr>
        <w:t>67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938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3</w:t>
      </w:r>
      <w:r w:rsidRPr="00716750">
        <w:rPr>
          <w:rFonts w:ascii="PT Astra Serif" w:hAnsi="PT Astra Serif"/>
          <w:sz w:val="26"/>
          <w:szCs w:val="26"/>
        </w:rPr>
        <w:t>00,00 рублей и на 2023 год в сумме 3 </w:t>
      </w:r>
      <w:r w:rsidR="008D48EC" w:rsidRPr="00716750">
        <w:rPr>
          <w:rFonts w:ascii="PT Astra Serif" w:hAnsi="PT Astra Serif"/>
          <w:sz w:val="26"/>
          <w:szCs w:val="26"/>
        </w:rPr>
        <w:t>320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8D48EC" w:rsidRPr="00716750">
        <w:rPr>
          <w:rFonts w:ascii="PT Astra Serif" w:hAnsi="PT Astra Serif"/>
          <w:sz w:val="26"/>
          <w:szCs w:val="26"/>
        </w:rPr>
        <w:t>240</w:t>
      </w:r>
      <w:r w:rsidRPr="00716750">
        <w:rPr>
          <w:rFonts w:ascii="PT Astra Serif" w:hAnsi="PT Astra Serif"/>
          <w:sz w:val="26"/>
          <w:szCs w:val="26"/>
        </w:rPr>
        <w:t> 900,00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2022 год в сумме </w:t>
      </w:r>
      <w:r w:rsidR="008D48EC" w:rsidRPr="00716750">
        <w:rPr>
          <w:rFonts w:ascii="PT Astra Serif" w:hAnsi="PT Astra Serif"/>
          <w:sz w:val="26"/>
          <w:szCs w:val="26"/>
        </w:rPr>
        <w:t xml:space="preserve">          </w:t>
      </w:r>
      <w:r w:rsidRPr="00716750">
        <w:rPr>
          <w:rFonts w:ascii="PT Astra Serif" w:hAnsi="PT Astra Serif"/>
          <w:sz w:val="26"/>
          <w:szCs w:val="26"/>
        </w:rPr>
        <w:t>3 </w:t>
      </w:r>
      <w:r w:rsidR="008D48EC" w:rsidRPr="00716750">
        <w:rPr>
          <w:rFonts w:ascii="PT Astra Serif" w:hAnsi="PT Astra Serif"/>
          <w:sz w:val="26"/>
          <w:szCs w:val="26"/>
        </w:rPr>
        <w:t>344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118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8D48EC" w:rsidRPr="00716750">
        <w:rPr>
          <w:rFonts w:ascii="PT Astra Serif" w:hAnsi="PT Astra Serif"/>
          <w:sz w:val="26"/>
          <w:szCs w:val="26"/>
        </w:rPr>
        <w:t>448</w:t>
      </w:r>
      <w:r w:rsidRPr="00716750">
        <w:rPr>
          <w:rFonts w:ascii="PT Astra Serif" w:hAnsi="PT Astra Serif"/>
          <w:sz w:val="26"/>
          <w:szCs w:val="26"/>
        </w:rPr>
        <w:t>,</w:t>
      </w:r>
      <w:r w:rsidR="008D48EC" w:rsidRPr="00716750">
        <w:rPr>
          <w:rFonts w:ascii="PT Astra Serif" w:hAnsi="PT Astra Serif"/>
          <w:sz w:val="26"/>
          <w:szCs w:val="26"/>
        </w:rPr>
        <w:t>55</w:t>
      </w:r>
      <w:r w:rsidRPr="00716750">
        <w:rPr>
          <w:rFonts w:ascii="PT Astra Serif" w:hAnsi="PT Astra Serif"/>
          <w:sz w:val="26"/>
          <w:szCs w:val="26"/>
        </w:rPr>
        <w:t xml:space="preserve"> рублей и на 2023 год в сумме 3 3</w:t>
      </w:r>
      <w:r w:rsidR="008D48EC" w:rsidRPr="00716750">
        <w:rPr>
          <w:rFonts w:ascii="PT Astra Serif" w:hAnsi="PT Astra Serif"/>
          <w:sz w:val="26"/>
          <w:szCs w:val="26"/>
        </w:rPr>
        <w:t>86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187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8D48EC" w:rsidRPr="00716750">
        <w:rPr>
          <w:rFonts w:ascii="PT Astra Serif" w:hAnsi="PT Astra Serif"/>
          <w:sz w:val="26"/>
          <w:szCs w:val="26"/>
        </w:rPr>
        <w:t>128</w:t>
      </w:r>
      <w:r w:rsidRPr="00716750">
        <w:rPr>
          <w:rFonts w:ascii="PT Astra Serif" w:hAnsi="PT Astra Serif"/>
          <w:sz w:val="26"/>
          <w:szCs w:val="26"/>
        </w:rPr>
        <w:t>,</w:t>
      </w:r>
      <w:r w:rsidR="008D48EC" w:rsidRPr="00716750">
        <w:rPr>
          <w:rFonts w:ascii="PT Astra Serif" w:hAnsi="PT Astra Serif"/>
          <w:sz w:val="26"/>
          <w:szCs w:val="26"/>
        </w:rPr>
        <w:t>73</w:t>
      </w:r>
      <w:r w:rsidRPr="00716750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дефицит бюджета города Югорска на 2022 год в сумме </w:t>
      </w:r>
      <w:r w:rsidR="00804B3C" w:rsidRPr="00716750">
        <w:rPr>
          <w:rFonts w:ascii="PT Astra Serif" w:hAnsi="PT Astra Serif"/>
          <w:sz w:val="26"/>
          <w:szCs w:val="26"/>
        </w:rPr>
        <w:t>76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180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148</w:t>
      </w:r>
      <w:r w:rsidRPr="00716750">
        <w:rPr>
          <w:rFonts w:ascii="PT Astra Serif" w:hAnsi="PT Astra Serif"/>
          <w:sz w:val="26"/>
          <w:szCs w:val="26"/>
        </w:rPr>
        <w:t>,</w:t>
      </w:r>
      <w:r w:rsidR="00804B3C" w:rsidRPr="00716750">
        <w:rPr>
          <w:rFonts w:ascii="PT Astra Serif" w:hAnsi="PT Astra Serif"/>
          <w:sz w:val="26"/>
          <w:szCs w:val="26"/>
        </w:rPr>
        <w:t>55</w:t>
      </w:r>
      <w:r w:rsidRPr="00716750">
        <w:rPr>
          <w:rFonts w:ascii="PT Astra Serif" w:hAnsi="PT Astra Serif"/>
          <w:sz w:val="26"/>
          <w:szCs w:val="26"/>
        </w:rPr>
        <w:t xml:space="preserve"> рублей и на 2023 год в сумме </w:t>
      </w:r>
      <w:r w:rsidR="00804B3C" w:rsidRPr="00716750">
        <w:rPr>
          <w:rFonts w:ascii="PT Astra Serif" w:hAnsi="PT Astra Serif"/>
          <w:sz w:val="26"/>
          <w:szCs w:val="26"/>
        </w:rPr>
        <w:t>65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946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228</w:t>
      </w:r>
      <w:r w:rsidRPr="00716750">
        <w:rPr>
          <w:rFonts w:ascii="PT Astra Serif" w:hAnsi="PT Astra Serif"/>
          <w:sz w:val="26"/>
          <w:szCs w:val="26"/>
        </w:rPr>
        <w:t>,</w:t>
      </w:r>
      <w:r w:rsidR="00804B3C" w:rsidRPr="00716750">
        <w:rPr>
          <w:rFonts w:ascii="PT Astra Serif" w:hAnsi="PT Astra Serif"/>
          <w:sz w:val="26"/>
          <w:szCs w:val="26"/>
        </w:rPr>
        <w:t>73</w:t>
      </w:r>
      <w:r w:rsidR="00B24AC1" w:rsidRPr="00716750">
        <w:rPr>
          <w:rFonts w:ascii="PT Astra Serif" w:hAnsi="PT Astra Serif"/>
          <w:sz w:val="26"/>
          <w:szCs w:val="26"/>
        </w:rPr>
        <w:t xml:space="preserve"> рублей.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>3. 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 Югорска на 1 января 2022 года в сумме </w:t>
      </w:r>
      <w:r w:rsidR="00804B3C" w:rsidRPr="00716750">
        <w:rPr>
          <w:rFonts w:ascii="PT Astra Serif" w:hAnsi="PT Astra Serif"/>
          <w:sz w:val="26"/>
          <w:szCs w:val="26"/>
        </w:rPr>
        <w:t>2</w:t>
      </w:r>
      <w:r w:rsidR="001B3600">
        <w:rPr>
          <w:rFonts w:ascii="PT Astra Serif" w:hAnsi="PT Astra Serif"/>
          <w:sz w:val="26"/>
          <w:szCs w:val="26"/>
        </w:rPr>
        <w:t>57</w:t>
      </w:r>
      <w:r w:rsidRPr="00716750">
        <w:rPr>
          <w:rFonts w:ascii="PT Astra Serif" w:hAnsi="PT Astra Serif"/>
          <w:sz w:val="26"/>
          <w:szCs w:val="26"/>
        </w:rPr>
        <w:t> </w:t>
      </w:r>
      <w:r w:rsidR="001B3600">
        <w:rPr>
          <w:rFonts w:ascii="PT Astra Serif" w:hAnsi="PT Astra Serif"/>
          <w:sz w:val="26"/>
          <w:szCs w:val="26"/>
        </w:rPr>
        <w:t>499</w:t>
      </w:r>
      <w:r w:rsidRPr="00716750">
        <w:rPr>
          <w:rFonts w:ascii="PT Astra Serif" w:hAnsi="PT Astra Serif"/>
          <w:sz w:val="26"/>
          <w:szCs w:val="26"/>
        </w:rPr>
        <w:t xml:space="preserve"> 000,00 рублей,</w:t>
      </w:r>
      <w:r w:rsidR="001B3600">
        <w:rPr>
          <w:rFonts w:ascii="PT Astra Serif" w:hAnsi="PT Astra Serif"/>
          <w:sz w:val="26"/>
          <w:szCs w:val="26"/>
        </w:rPr>
        <w:t xml:space="preserve"> на 1 января 2023 года в сумме 332</w:t>
      </w:r>
      <w:r w:rsidRPr="00716750">
        <w:rPr>
          <w:rFonts w:ascii="PT Astra Serif" w:hAnsi="PT Astra Serif"/>
          <w:sz w:val="26"/>
          <w:szCs w:val="26"/>
        </w:rPr>
        <w:t xml:space="preserve"> 000 000,00 рублей и на 1 января 2024 года в сумме </w:t>
      </w:r>
      <w:r w:rsidR="001B3600">
        <w:rPr>
          <w:rFonts w:ascii="PT Astra Serif" w:hAnsi="PT Astra Serif"/>
          <w:sz w:val="26"/>
          <w:szCs w:val="26"/>
        </w:rPr>
        <w:t>396</w:t>
      </w:r>
      <w:r w:rsidRPr="00716750">
        <w:rPr>
          <w:rFonts w:ascii="PT Astra Serif" w:hAnsi="PT Astra Serif"/>
          <w:sz w:val="26"/>
          <w:szCs w:val="26"/>
        </w:rPr>
        <w:t> 000 000,00 рублей, в том числе верхний предел долга по муниципальным гарантиям на 1 января 2022 года в сумме 0,00 рублей</w:t>
      </w:r>
      <w:proofErr w:type="gramEnd"/>
      <w:r w:rsidRPr="00716750">
        <w:rPr>
          <w:rFonts w:ascii="PT Astra Serif" w:hAnsi="PT Astra Serif"/>
          <w:sz w:val="26"/>
          <w:szCs w:val="26"/>
        </w:rPr>
        <w:t>, на 1 января 2023 года в сумме 0,00 рублей и на 1 января 2024 года в сумме 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>4. </w:t>
      </w:r>
      <w:r w:rsidRPr="00716750">
        <w:rPr>
          <w:rFonts w:ascii="PT Astra Serif" w:hAnsi="PT Astra Serif"/>
          <w:sz w:val="26"/>
          <w:szCs w:val="26"/>
        </w:rPr>
        <w:t xml:space="preserve">Утвердить объем расходов на обслуживание муниципального внутреннего долга города Югорска на 2021 год в сумме </w:t>
      </w:r>
      <w:r w:rsidR="00FD4A1F" w:rsidRPr="00716750">
        <w:rPr>
          <w:rFonts w:ascii="PT Astra Serif" w:hAnsi="PT Astra Serif"/>
          <w:sz w:val="26"/>
          <w:szCs w:val="26"/>
        </w:rPr>
        <w:t>1</w:t>
      </w:r>
      <w:r w:rsidR="00FD1FF3">
        <w:rPr>
          <w:rFonts w:ascii="PT Astra Serif" w:hAnsi="PT Astra Serif"/>
          <w:sz w:val="26"/>
          <w:szCs w:val="26"/>
        </w:rPr>
        <w:t>2</w:t>
      </w:r>
      <w:r w:rsidR="00FD4A1F" w:rsidRPr="00716750">
        <w:rPr>
          <w:rFonts w:ascii="PT Astra Serif" w:hAnsi="PT Astra Serif"/>
          <w:sz w:val="26"/>
          <w:szCs w:val="26"/>
        </w:rPr>
        <w:t> </w:t>
      </w:r>
      <w:r w:rsidR="00FD1FF3">
        <w:rPr>
          <w:rFonts w:ascii="PT Astra Serif" w:hAnsi="PT Astra Serif"/>
          <w:sz w:val="26"/>
          <w:szCs w:val="26"/>
        </w:rPr>
        <w:t>7</w:t>
      </w:r>
      <w:r w:rsidR="00FD4A1F" w:rsidRPr="00716750">
        <w:rPr>
          <w:rFonts w:ascii="PT Astra Serif" w:hAnsi="PT Astra Serif"/>
          <w:sz w:val="26"/>
          <w:szCs w:val="26"/>
        </w:rPr>
        <w:t>20 000,00</w:t>
      </w:r>
      <w:r w:rsidRPr="00716750">
        <w:rPr>
          <w:rFonts w:ascii="PT Astra Serif" w:hAnsi="PT Astra Serif"/>
          <w:sz w:val="26"/>
          <w:szCs w:val="26"/>
        </w:rPr>
        <w:t xml:space="preserve"> рублей, на 2022 год в сумме 24 800 000,00 рублей и на 2023 год  в сумме 23 000 000,00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lastRenderedPageBreak/>
        <w:t xml:space="preserve">5. </w:t>
      </w:r>
      <w:r w:rsidRPr="00716750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2022 год в сумме 39 000 000,00 рублей и на 2023 год в сумме 80 000 000,00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6. Утвердить перечень главных администраторов доходов бюджета города Югорска согласно приложению 1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7. Утвердить перечень главных </w:t>
      </w:r>
      <w:proofErr w:type="gramStart"/>
      <w:r w:rsidRPr="00716750">
        <w:rPr>
          <w:rFonts w:ascii="PT Astra Serif" w:hAnsi="PT Astra Serif"/>
          <w:sz w:val="26"/>
          <w:szCs w:val="26"/>
        </w:rPr>
        <w:t>администраторов источников финансирования дефицита бюджета города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Югорска согласно приложению 2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8. Утвердить доходы бюджета города Югорска в разрезе групп и подгрупп классификации доходов на 2021 год согласно приложению 3 и на плановый период 2022 и 2023 годов согласно приложению 4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9. Утвердить распределение бюджетных ассигнований бюджета города Югорска по разделам, подразделам, </w:t>
      </w:r>
      <w:r w:rsidRPr="00716750">
        <w:rPr>
          <w:rFonts w:ascii="PT Astra Serif" w:hAnsi="PT Astra Serif"/>
          <w:iCs/>
          <w:sz w:val="26"/>
          <w:szCs w:val="26"/>
        </w:rPr>
        <w:t>целевым статьям</w:t>
      </w:r>
      <w:r w:rsidRPr="00716750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2021 год согласно приложению 5 и на плановый период 2022 и 2023 годов согласно приложению 6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10. Утвердить распределение бюджетных ассигнований бюджета города Югорска по </w:t>
      </w:r>
      <w:r w:rsidRPr="00716750">
        <w:rPr>
          <w:rFonts w:ascii="PT Astra Serif" w:hAnsi="PT Astra Serif"/>
          <w:iCs/>
          <w:sz w:val="26"/>
          <w:szCs w:val="26"/>
        </w:rPr>
        <w:t>целевым статьям</w:t>
      </w:r>
      <w:r w:rsidRPr="00716750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</w:t>
      </w:r>
      <w:r w:rsidR="00804B3C" w:rsidRPr="00716750">
        <w:rPr>
          <w:rFonts w:ascii="PT Astra Serif" w:hAnsi="PT Astra Serif"/>
          <w:sz w:val="26"/>
          <w:szCs w:val="26"/>
        </w:rPr>
        <w:t>группам (</w:t>
      </w:r>
      <w:r w:rsidRPr="00716750">
        <w:rPr>
          <w:rFonts w:ascii="PT Astra Serif" w:hAnsi="PT Astra Serif"/>
          <w:sz w:val="26"/>
          <w:szCs w:val="26"/>
        </w:rPr>
        <w:t>группам и подгруппам</w:t>
      </w:r>
      <w:r w:rsidR="00804B3C" w:rsidRPr="00716750">
        <w:rPr>
          <w:rFonts w:ascii="PT Astra Serif" w:hAnsi="PT Astra Serif"/>
          <w:sz w:val="26"/>
          <w:szCs w:val="26"/>
        </w:rPr>
        <w:t>)</w:t>
      </w:r>
      <w:r w:rsidRPr="00716750">
        <w:rPr>
          <w:rFonts w:ascii="PT Astra Serif" w:hAnsi="PT Astra Serif"/>
          <w:sz w:val="26"/>
          <w:szCs w:val="26"/>
        </w:rPr>
        <w:t xml:space="preserve"> видов расходов классификации расходов бюджетов на 2021 год согласно приложению 7 и на плановый период 2022 и 2023 годов согласно приложению 8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11. Утвердить распределение бюджетных ассигнований бюджета города Югорска по разделам и подразделам классификации расходов бюджетов на 2021 год согласно приложению 9 и на плановый период 2022 и 2023 годов согласно приложению 10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12. 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716750">
        <w:rPr>
          <w:rFonts w:ascii="PT Astra Serif" w:hAnsi="PT Astra Serif"/>
          <w:iCs/>
          <w:sz w:val="26"/>
          <w:szCs w:val="26"/>
        </w:rPr>
        <w:t>целевым статьям</w:t>
      </w:r>
      <w:r w:rsidRPr="00716750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2021 год согласно приложению 11 и на плановый период 2022 и 2023 годов согласно приложению 12 к настоящему решению.</w:t>
      </w:r>
      <w:proofErr w:type="gramEnd"/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13. Утвердить общий объем бюджетных ассигнований, направляемых на исполнение публичных нормативных обязательств, на 2021 год в сумме </w:t>
      </w:r>
      <w:r w:rsidR="004407E6">
        <w:rPr>
          <w:rFonts w:ascii="PT Astra Serif" w:hAnsi="PT Astra Serif"/>
          <w:bCs/>
          <w:sz w:val="26"/>
          <w:szCs w:val="26"/>
        </w:rPr>
        <w:t>46</w:t>
      </w:r>
      <w:r w:rsidR="00503ECA" w:rsidRPr="00716750">
        <w:rPr>
          <w:rFonts w:ascii="PT Astra Serif" w:hAnsi="PT Astra Serif"/>
          <w:bCs/>
          <w:sz w:val="26"/>
          <w:szCs w:val="26"/>
        </w:rPr>
        <w:t> </w:t>
      </w:r>
      <w:r w:rsidR="004407E6">
        <w:rPr>
          <w:rFonts w:ascii="PT Astra Serif" w:hAnsi="PT Astra Serif"/>
          <w:bCs/>
          <w:sz w:val="26"/>
          <w:szCs w:val="26"/>
        </w:rPr>
        <w:t>174</w:t>
      </w:r>
      <w:r w:rsidR="00503ECA" w:rsidRPr="00716750">
        <w:rPr>
          <w:rFonts w:ascii="PT Astra Serif" w:hAnsi="PT Astra Serif"/>
          <w:bCs/>
          <w:sz w:val="26"/>
          <w:szCs w:val="26"/>
        </w:rPr>
        <w:t> </w:t>
      </w:r>
      <w:r w:rsidR="004407E6">
        <w:rPr>
          <w:rFonts w:ascii="PT Astra Serif" w:hAnsi="PT Astra Serif"/>
          <w:bCs/>
          <w:sz w:val="26"/>
          <w:szCs w:val="26"/>
        </w:rPr>
        <w:t>165</w:t>
      </w:r>
      <w:r w:rsidR="00503ECA" w:rsidRPr="00716750">
        <w:rPr>
          <w:rFonts w:ascii="PT Astra Serif" w:hAnsi="PT Astra Serif"/>
          <w:bCs/>
          <w:sz w:val="26"/>
          <w:szCs w:val="26"/>
        </w:rPr>
        <w:t>,</w:t>
      </w:r>
      <w:r w:rsidR="004407E6">
        <w:rPr>
          <w:rFonts w:ascii="PT Astra Serif" w:hAnsi="PT Astra Serif"/>
          <w:bCs/>
          <w:sz w:val="26"/>
          <w:szCs w:val="26"/>
        </w:rPr>
        <w:t>81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2022 год в сумме 55 852 500,00 рублей, на 2023 год в сумме 55 852 500,00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14. Утвердить объем межбюджетных трансфертов, получаемых из других бюджетов бюджетной системы Российской Федерации, на 2021 год в сумме </w:t>
      </w:r>
      <w:r w:rsidR="00BA6AFC">
        <w:rPr>
          <w:rFonts w:ascii="PT Astra Serif" w:hAnsi="PT Astra Serif"/>
          <w:bCs/>
          <w:sz w:val="26"/>
          <w:szCs w:val="26"/>
        </w:rPr>
        <w:t>2</w:t>
      </w:r>
      <w:r w:rsidR="00503ECA" w:rsidRPr="00716750">
        <w:rPr>
          <w:rFonts w:ascii="PT Astra Serif" w:hAnsi="PT Astra Serif"/>
          <w:bCs/>
          <w:sz w:val="26"/>
          <w:szCs w:val="26"/>
        </w:rPr>
        <w:t> </w:t>
      </w:r>
      <w:r w:rsidR="00BA6AFC">
        <w:rPr>
          <w:rFonts w:ascii="PT Astra Serif" w:hAnsi="PT Astra Serif"/>
          <w:bCs/>
          <w:sz w:val="26"/>
          <w:szCs w:val="26"/>
        </w:rPr>
        <w:t>164</w:t>
      </w:r>
      <w:r w:rsidR="00503ECA" w:rsidRPr="00716750">
        <w:rPr>
          <w:rFonts w:ascii="PT Astra Serif" w:hAnsi="PT Astra Serif"/>
          <w:bCs/>
          <w:sz w:val="26"/>
          <w:szCs w:val="26"/>
        </w:rPr>
        <w:t> </w:t>
      </w:r>
      <w:r w:rsidR="00BA6AFC">
        <w:rPr>
          <w:rFonts w:ascii="PT Astra Serif" w:hAnsi="PT Astra Serif"/>
          <w:bCs/>
          <w:sz w:val="26"/>
          <w:szCs w:val="26"/>
        </w:rPr>
        <w:t>554</w:t>
      </w:r>
      <w:r w:rsidR="00503ECA" w:rsidRPr="00716750">
        <w:rPr>
          <w:rFonts w:ascii="PT Astra Serif" w:hAnsi="PT Astra Serif"/>
          <w:bCs/>
          <w:sz w:val="26"/>
          <w:szCs w:val="26"/>
        </w:rPr>
        <w:t> </w:t>
      </w:r>
      <w:r w:rsidR="00BA6AFC">
        <w:rPr>
          <w:rFonts w:ascii="PT Astra Serif" w:hAnsi="PT Astra Serif"/>
          <w:bCs/>
          <w:sz w:val="26"/>
          <w:szCs w:val="26"/>
        </w:rPr>
        <w:t>746</w:t>
      </w:r>
      <w:r w:rsidR="00503ECA" w:rsidRPr="00716750">
        <w:rPr>
          <w:rFonts w:ascii="PT Astra Serif" w:hAnsi="PT Astra Serif"/>
          <w:bCs/>
          <w:sz w:val="26"/>
          <w:szCs w:val="26"/>
        </w:rPr>
        <w:t>,</w:t>
      </w:r>
      <w:r w:rsidR="00BA6AFC">
        <w:rPr>
          <w:rFonts w:ascii="PT Astra Serif" w:hAnsi="PT Astra Serif"/>
          <w:bCs/>
          <w:sz w:val="26"/>
          <w:szCs w:val="26"/>
        </w:rPr>
        <w:t>31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2022 год в сумме 1 7</w:t>
      </w:r>
      <w:r w:rsidR="00804B3C" w:rsidRPr="00716750">
        <w:rPr>
          <w:rFonts w:ascii="PT Astra Serif" w:hAnsi="PT Astra Serif"/>
          <w:bCs/>
          <w:sz w:val="26"/>
          <w:szCs w:val="26"/>
        </w:rPr>
        <w:t>89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587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5</w:t>
      </w:r>
      <w:r w:rsidRPr="00716750">
        <w:rPr>
          <w:rFonts w:ascii="PT Astra Serif" w:hAnsi="PT Astra Serif"/>
          <w:bCs/>
          <w:sz w:val="26"/>
          <w:szCs w:val="26"/>
        </w:rPr>
        <w:t>00,00 рублей, на 2023 год в сумме 1 7</w:t>
      </w:r>
      <w:r w:rsidR="00804B3C" w:rsidRPr="00716750">
        <w:rPr>
          <w:rFonts w:ascii="PT Astra Serif" w:hAnsi="PT Astra Serif"/>
          <w:bCs/>
          <w:sz w:val="26"/>
          <w:szCs w:val="26"/>
        </w:rPr>
        <w:t>89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630</w:t>
      </w:r>
      <w:r w:rsidRPr="00716750">
        <w:rPr>
          <w:rFonts w:ascii="PT Astra Serif" w:hAnsi="PT Astra Serif"/>
          <w:bCs/>
          <w:sz w:val="26"/>
          <w:szCs w:val="26"/>
        </w:rPr>
        <w:t> 800,00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15. Утвердить источники финансирования дефицита бюджета города Югорска на 2021 год </w:t>
      </w:r>
      <w:r w:rsidRPr="00716750">
        <w:rPr>
          <w:rFonts w:ascii="PT Astra Serif" w:hAnsi="PT Astra Serif"/>
          <w:sz w:val="26"/>
          <w:szCs w:val="26"/>
        </w:rPr>
        <w:t>согласно приложению 13 и на плановый период 2022 и 2023 годов согласно приложению 14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16. Утвердить распределение бюджетных ассигнований на реализацию муниципальных программ города Югорска на 2021 год в сумме </w:t>
      </w:r>
      <w:r w:rsidR="00CC61BE" w:rsidRPr="00716750">
        <w:rPr>
          <w:rFonts w:ascii="PT Astra Serif" w:hAnsi="PT Astra Serif"/>
          <w:bCs/>
          <w:sz w:val="26"/>
          <w:szCs w:val="26"/>
        </w:rPr>
        <w:t>3 </w:t>
      </w:r>
      <w:r w:rsidR="008233D6">
        <w:rPr>
          <w:rFonts w:ascii="PT Astra Serif" w:hAnsi="PT Astra Serif"/>
          <w:bCs/>
          <w:sz w:val="26"/>
          <w:szCs w:val="26"/>
        </w:rPr>
        <w:t>763</w:t>
      </w:r>
      <w:r w:rsidR="00CC61BE" w:rsidRPr="00716750">
        <w:rPr>
          <w:rFonts w:ascii="PT Astra Serif" w:hAnsi="PT Astra Serif"/>
          <w:bCs/>
          <w:sz w:val="26"/>
          <w:szCs w:val="26"/>
        </w:rPr>
        <w:t> </w:t>
      </w:r>
      <w:r w:rsidR="008233D6">
        <w:rPr>
          <w:rFonts w:ascii="PT Astra Serif" w:hAnsi="PT Astra Serif"/>
          <w:bCs/>
          <w:sz w:val="26"/>
          <w:szCs w:val="26"/>
        </w:rPr>
        <w:t>265</w:t>
      </w:r>
      <w:r w:rsidR="00CC61BE" w:rsidRPr="00716750">
        <w:rPr>
          <w:rFonts w:ascii="PT Astra Serif" w:hAnsi="PT Astra Serif"/>
          <w:bCs/>
          <w:sz w:val="26"/>
          <w:szCs w:val="26"/>
        </w:rPr>
        <w:t> </w:t>
      </w:r>
      <w:r w:rsidR="008233D6">
        <w:rPr>
          <w:rFonts w:ascii="PT Astra Serif" w:hAnsi="PT Astra Serif"/>
          <w:bCs/>
          <w:sz w:val="26"/>
          <w:szCs w:val="26"/>
        </w:rPr>
        <w:t>091</w:t>
      </w:r>
      <w:r w:rsidR="00CC61BE" w:rsidRPr="00716750">
        <w:rPr>
          <w:rFonts w:ascii="PT Astra Serif" w:hAnsi="PT Astra Serif"/>
          <w:bCs/>
          <w:sz w:val="26"/>
          <w:szCs w:val="26"/>
        </w:rPr>
        <w:t>,</w:t>
      </w:r>
      <w:r w:rsidR="008233D6">
        <w:rPr>
          <w:rFonts w:ascii="PT Astra Serif" w:hAnsi="PT Astra Serif"/>
          <w:bCs/>
          <w:sz w:val="26"/>
          <w:szCs w:val="26"/>
        </w:rPr>
        <w:t>42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2022 год в сумме 3 2</w:t>
      </w:r>
      <w:r w:rsidR="00804B3C" w:rsidRPr="00716750">
        <w:rPr>
          <w:rFonts w:ascii="PT Astra Serif" w:hAnsi="PT Astra Serif"/>
          <w:bCs/>
          <w:sz w:val="26"/>
          <w:szCs w:val="26"/>
        </w:rPr>
        <w:t>88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218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448</w:t>
      </w:r>
      <w:r w:rsidRPr="00716750">
        <w:rPr>
          <w:rFonts w:ascii="PT Astra Serif" w:hAnsi="PT Astra Serif"/>
          <w:bCs/>
          <w:sz w:val="26"/>
          <w:szCs w:val="26"/>
        </w:rPr>
        <w:t>,</w:t>
      </w:r>
      <w:r w:rsidR="00804B3C" w:rsidRPr="00716750">
        <w:rPr>
          <w:rFonts w:ascii="PT Astra Serif" w:hAnsi="PT Astra Serif"/>
          <w:bCs/>
          <w:sz w:val="26"/>
          <w:szCs w:val="26"/>
        </w:rPr>
        <w:t>55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2023 год в сумме 3 2</w:t>
      </w:r>
      <w:r w:rsidR="00804B3C" w:rsidRPr="00716750">
        <w:rPr>
          <w:rFonts w:ascii="PT Astra Serif" w:hAnsi="PT Astra Serif"/>
          <w:bCs/>
          <w:sz w:val="26"/>
          <w:szCs w:val="26"/>
        </w:rPr>
        <w:t>89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287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128</w:t>
      </w:r>
      <w:r w:rsidRPr="00716750">
        <w:rPr>
          <w:rFonts w:ascii="PT Astra Serif" w:hAnsi="PT Astra Serif"/>
          <w:bCs/>
          <w:sz w:val="26"/>
          <w:szCs w:val="26"/>
        </w:rPr>
        <w:t>,</w:t>
      </w:r>
      <w:r w:rsidR="00804B3C" w:rsidRPr="00716750">
        <w:rPr>
          <w:rFonts w:ascii="PT Astra Serif" w:hAnsi="PT Astra Serif"/>
          <w:bCs/>
          <w:sz w:val="26"/>
          <w:szCs w:val="26"/>
        </w:rPr>
        <w:t>73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 </w:t>
      </w:r>
      <w:r w:rsidRPr="00716750">
        <w:rPr>
          <w:rFonts w:ascii="PT Astra Serif" w:hAnsi="PT Astra Serif"/>
          <w:sz w:val="26"/>
          <w:szCs w:val="26"/>
        </w:rPr>
        <w:t>согласно приложению 15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17. Утвердить объем бюджетных ассигнований муниципального дорожного фонда города Югорска на 2021 год в сумме </w:t>
      </w:r>
      <w:r w:rsidR="008233D6">
        <w:rPr>
          <w:rFonts w:ascii="PT Astra Serif" w:hAnsi="PT Astra Serif"/>
          <w:bCs/>
          <w:sz w:val="26"/>
          <w:szCs w:val="26"/>
        </w:rPr>
        <w:t>84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233D6">
        <w:rPr>
          <w:rFonts w:ascii="PT Astra Serif" w:hAnsi="PT Astra Serif"/>
          <w:bCs/>
          <w:sz w:val="26"/>
          <w:szCs w:val="26"/>
        </w:rPr>
        <w:t>617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233D6">
        <w:rPr>
          <w:rFonts w:ascii="PT Astra Serif" w:hAnsi="PT Astra Serif"/>
          <w:bCs/>
          <w:sz w:val="26"/>
          <w:szCs w:val="26"/>
        </w:rPr>
        <w:t>024</w:t>
      </w:r>
      <w:r w:rsidRPr="00716750">
        <w:rPr>
          <w:rFonts w:ascii="PT Astra Serif" w:hAnsi="PT Astra Serif"/>
          <w:bCs/>
          <w:sz w:val="26"/>
          <w:szCs w:val="26"/>
        </w:rPr>
        <w:t>,</w:t>
      </w:r>
      <w:r w:rsidR="008233D6">
        <w:rPr>
          <w:rFonts w:ascii="PT Astra Serif" w:hAnsi="PT Astra Serif"/>
          <w:bCs/>
          <w:sz w:val="26"/>
          <w:szCs w:val="26"/>
        </w:rPr>
        <w:t>77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</w:t>
      </w:r>
      <w:r w:rsidRPr="00716750">
        <w:rPr>
          <w:rFonts w:ascii="PT Astra Serif" w:hAnsi="PT Astra Serif"/>
          <w:sz w:val="26"/>
          <w:szCs w:val="26"/>
        </w:rPr>
        <w:t xml:space="preserve"> на 2022 год </w:t>
      </w:r>
      <w:r w:rsidRPr="00716750">
        <w:rPr>
          <w:rFonts w:ascii="PT Astra Serif" w:hAnsi="PT Astra Serif"/>
          <w:bCs/>
          <w:sz w:val="26"/>
          <w:szCs w:val="26"/>
        </w:rPr>
        <w:t xml:space="preserve">в сумме 43 792 100,00  рублей, </w:t>
      </w:r>
      <w:r w:rsidRPr="00716750">
        <w:rPr>
          <w:rFonts w:ascii="PT Astra Serif" w:hAnsi="PT Astra Serif"/>
          <w:sz w:val="26"/>
          <w:szCs w:val="26"/>
        </w:rPr>
        <w:t xml:space="preserve">на 2023 год </w:t>
      </w:r>
      <w:r w:rsidRPr="00716750">
        <w:rPr>
          <w:rFonts w:ascii="PT Astra Serif" w:hAnsi="PT Astra Serif"/>
          <w:bCs/>
          <w:sz w:val="26"/>
          <w:szCs w:val="26"/>
        </w:rPr>
        <w:t>в сумме 43 992 100,00  рублей.</w:t>
      </w:r>
    </w:p>
    <w:p w:rsidR="00161A2C" w:rsidRPr="00716750" w:rsidRDefault="00161A2C" w:rsidP="00161A2C">
      <w:pPr>
        <w:widowControl w:val="0"/>
        <w:suppressAutoHyphens/>
        <w:snapToGrid w:val="0"/>
        <w:spacing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 xml:space="preserve">18. Утвердить программу муниципальных внутренних заимствований города Югорска на 2021 год </w:t>
      </w:r>
      <w:r w:rsidRPr="00716750">
        <w:rPr>
          <w:rFonts w:ascii="PT Astra Serif" w:hAnsi="PT Astra Serif"/>
          <w:sz w:val="26"/>
          <w:szCs w:val="26"/>
        </w:rPr>
        <w:t xml:space="preserve">согласно приложению 16 </w:t>
      </w: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2022 и 2023 годов </w:t>
      </w:r>
      <w:r w:rsidRPr="00716750">
        <w:rPr>
          <w:rFonts w:ascii="PT Astra Serif" w:hAnsi="PT Astra Serif"/>
          <w:sz w:val="26"/>
          <w:szCs w:val="26"/>
        </w:rPr>
        <w:t>согласно приложению 17 к настоящему решению</w:t>
      </w: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19. Установить случаи предоставления субсидий юридическим лицам (за исключением субсидий государственным (муниципальным) учреждениям), </w:t>
      </w:r>
      <w:r w:rsidRPr="00716750">
        <w:rPr>
          <w:rFonts w:ascii="PT Astra Serif" w:hAnsi="PT Astra Serif"/>
          <w:sz w:val="26"/>
          <w:szCs w:val="26"/>
        </w:rPr>
        <w:lastRenderedPageBreak/>
        <w:t>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2021 год и на плановый период 2022 и 2023 годов согласно приложению 18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20. Предусмотреть в составе расходов бюджета города Югорска резервный фонд администрации города Югорска на 2021 год в сумме </w:t>
      </w:r>
      <w:r w:rsidR="00225968" w:rsidRPr="00716750">
        <w:rPr>
          <w:rFonts w:ascii="PT Astra Serif" w:hAnsi="PT Astra Serif"/>
          <w:bCs/>
          <w:sz w:val="26"/>
          <w:szCs w:val="26"/>
        </w:rPr>
        <w:t>10</w:t>
      </w:r>
      <w:r w:rsidRPr="00716750">
        <w:rPr>
          <w:rFonts w:ascii="PT Astra Serif" w:hAnsi="PT Astra Serif"/>
          <w:bCs/>
          <w:sz w:val="26"/>
          <w:szCs w:val="26"/>
        </w:rPr>
        <w:t>0</w:t>
      </w:r>
      <w:bookmarkStart w:id="0" w:name="_GoBack"/>
      <w:bookmarkEnd w:id="0"/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DC7FB1">
        <w:rPr>
          <w:rFonts w:ascii="PT Astra Serif" w:hAnsi="PT Astra Serif"/>
          <w:bCs/>
          <w:sz w:val="26"/>
          <w:szCs w:val="26"/>
        </w:rPr>
        <w:t>0</w:t>
      </w:r>
      <w:r w:rsidRPr="00716750">
        <w:rPr>
          <w:rFonts w:ascii="PT Astra Serif" w:hAnsi="PT Astra Serif"/>
          <w:bCs/>
          <w:sz w:val="26"/>
          <w:szCs w:val="26"/>
        </w:rPr>
        <w:t>00,00 рублей, на 2022 год в сумме 1 000 000,00  рублей, на 2023 год  в сумме 1 000 000,00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>21. </w:t>
      </w:r>
      <w:r w:rsidRPr="00716750">
        <w:rPr>
          <w:rFonts w:ascii="PT Astra Serif" w:hAnsi="PT Astra Serif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 утвержденным администрацией города Югорска перечнем строек и объектов.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22. </w:t>
      </w:r>
      <w:bookmarkStart w:id="1" w:name="sub_244"/>
      <w:r w:rsidRPr="00716750">
        <w:rPr>
          <w:rFonts w:ascii="PT Astra Serif" w:hAnsi="PT Astra Serif"/>
          <w:sz w:val="26"/>
          <w:szCs w:val="26"/>
        </w:rPr>
        <w:t>Открытие и ведение лицевых счетов для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10" w:history="1">
        <w:r w:rsidRPr="00716750">
          <w:rPr>
            <w:rFonts w:ascii="PT Astra Serif" w:hAnsi="PT Astra Serif"/>
            <w:sz w:val="26"/>
            <w:szCs w:val="26"/>
          </w:rPr>
          <w:t>классификации доходов</w:t>
        </w:r>
      </w:hyperlink>
      <w:r w:rsidRPr="00716750">
        <w:rPr>
          <w:rFonts w:ascii="PT Astra Serif" w:hAnsi="PT Astra Serif"/>
          <w:sz w:val="26"/>
          <w:szCs w:val="26"/>
        </w:rPr>
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директора департамента финансов администрации города Югорска без внесения изменений в настоящее решение.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bookmarkStart w:id="2" w:name="sub_2300022"/>
      <w:bookmarkEnd w:id="1"/>
      <w:proofErr w:type="gramStart"/>
      <w:r w:rsidRPr="00716750">
        <w:rPr>
          <w:rFonts w:ascii="PT Astra Serif" w:hAnsi="PT Astra Serif"/>
          <w:sz w:val="26"/>
          <w:szCs w:val="26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</w:r>
      <w:hyperlink r:id="rId11" w:history="1">
        <w:r w:rsidRPr="00716750">
          <w:rPr>
            <w:rFonts w:ascii="PT Astra Serif" w:hAnsi="PT Astra Serif"/>
            <w:sz w:val="26"/>
            <w:szCs w:val="26"/>
          </w:rPr>
          <w:t>классификации источников финансирования дефицитов</w:t>
        </w:r>
      </w:hyperlink>
      <w:r w:rsidRPr="00716750">
        <w:rPr>
          <w:rFonts w:ascii="PT Astra Serif" w:hAnsi="PT Astra Serif"/>
          <w:sz w:val="26"/>
          <w:szCs w:val="26"/>
        </w:rPr>
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источников финансирования дефицитов бюджетов </w:t>
      </w:r>
      <w:bookmarkEnd w:id="2"/>
      <w:r w:rsidRPr="00716750">
        <w:rPr>
          <w:rFonts w:ascii="PT Astra Serif" w:hAnsi="PT Astra Serif"/>
          <w:sz w:val="26"/>
          <w:szCs w:val="26"/>
        </w:rPr>
        <w:t xml:space="preserve">вносятся на основании </w:t>
      </w:r>
      <w:proofErr w:type="gramStart"/>
      <w:r w:rsidRPr="00716750">
        <w:rPr>
          <w:rFonts w:ascii="PT Astra Serif" w:hAnsi="PT Astra Serif"/>
          <w:sz w:val="26"/>
          <w:szCs w:val="26"/>
        </w:rPr>
        <w:t>приказа директора департамента финансов администрации города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Югорска без внесения изменений в настоящее решение.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24. </w:t>
      </w:r>
      <w:proofErr w:type="gramStart"/>
      <w:r w:rsidRPr="00716750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2021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161A2C" w:rsidRPr="00716750" w:rsidRDefault="00161A2C" w:rsidP="00161A2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716750">
        <w:rPr>
          <w:rFonts w:ascii="PT Astra Serif" w:eastAsia="Calibri" w:hAnsi="PT Astra Serif"/>
          <w:sz w:val="26"/>
          <w:szCs w:val="26"/>
          <w:lang w:eastAsia="en-US"/>
        </w:rPr>
        <w:t>а) перераспределение бюджетных ассигнований между подпрограммами, основными мероприятиями муниципальных программ города Югорска, а также между их исполнителями;</w:t>
      </w:r>
    </w:p>
    <w:p w:rsidR="00161A2C" w:rsidRPr="00716750" w:rsidRDefault="00161A2C" w:rsidP="00161A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в) </w:t>
      </w:r>
      <w:r w:rsidRPr="00716750">
        <w:rPr>
          <w:rFonts w:ascii="PT Astra Serif" w:eastAsia="Calibri" w:hAnsi="PT Astra Serif"/>
          <w:sz w:val="26"/>
          <w:szCs w:val="26"/>
          <w:lang w:eastAsia="en-US"/>
        </w:rPr>
        <w:t>перераспределение бюджетных ассигнований</w:t>
      </w:r>
      <w:r w:rsidRPr="00716750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</w:t>
      </w:r>
      <w:r w:rsidRPr="00716750">
        <w:rPr>
          <w:rFonts w:ascii="PT Astra Serif" w:hAnsi="PT Astra Serif"/>
          <w:sz w:val="26"/>
          <w:szCs w:val="26"/>
        </w:rPr>
        <w:lastRenderedPageBreak/>
        <w:t>объема бюджетных ассигнований, предусмотренных главному распорядителю средств бюджета города Югорска;</w:t>
      </w:r>
    </w:p>
    <w:p w:rsidR="00161A2C" w:rsidRPr="00716750" w:rsidRDefault="00161A2C" w:rsidP="00161A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</w:t>
      </w:r>
      <w:r w:rsidR="00E005A7" w:rsidRPr="00716750">
        <w:rPr>
          <w:rFonts w:ascii="PT Astra Serif" w:hAnsi="PT Astra Serif"/>
          <w:bCs/>
          <w:sz w:val="26"/>
          <w:szCs w:val="26"/>
        </w:rPr>
        <w:t xml:space="preserve">по состоянию </w:t>
      </w:r>
      <w:r w:rsidRPr="00716750">
        <w:rPr>
          <w:rFonts w:ascii="PT Astra Serif" w:hAnsi="PT Astra Serif"/>
          <w:bCs/>
          <w:sz w:val="26"/>
          <w:szCs w:val="26"/>
        </w:rPr>
        <w:t xml:space="preserve">на 1 января текущего финансового года средств, полученных по безвозмездным поступлениям от физических и юридических лиц, подлежащих использованию в 2021 году </w:t>
      </w:r>
      <w:proofErr w:type="gramStart"/>
      <w:r w:rsidRPr="00716750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716750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ж) увеличение бюджетных ассигнований на сумму не</w:t>
      </w:r>
      <w:r w:rsidR="00E005A7" w:rsidRPr="00716750">
        <w:rPr>
          <w:rFonts w:ascii="PT Astra Serif" w:hAnsi="PT Astra Serif"/>
          <w:sz w:val="26"/>
          <w:szCs w:val="26"/>
        </w:rPr>
        <w:t>использованных  по состоянию  на</w:t>
      </w:r>
      <w:r w:rsidRPr="00716750">
        <w:rPr>
          <w:rFonts w:ascii="PT Astra Serif" w:hAnsi="PT Astra Serif"/>
          <w:sz w:val="26"/>
          <w:szCs w:val="26"/>
        </w:rPr>
        <w:t xml:space="preserve"> 1 января текущего финансового 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716750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716750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на те же цели</w:t>
      </w:r>
      <w:r w:rsidRPr="00716750">
        <w:rPr>
          <w:rFonts w:ascii="PT Astra Serif" w:hAnsi="PT Astra Serif"/>
          <w:sz w:val="26"/>
          <w:szCs w:val="26"/>
        </w:rPr>
        <w:t>.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25. </w:t>
      </w:r>
      <w:proofErr w:type="gramStart"/>
      <w:r w:rsidRPr="00716750">
        <w:rPr>
          <w:rFonts w:ascii="PT Astra Serif" w:hAnsi="PT Astra Serif"/>
          <w:sz w:val="26"/>
          <w:szCs w:val="26"/>
        </w:rPr>
        <w:t>Установить, что в ходе исполнения бюджета города Югорска в 2021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изменения:</w:t>
      </w:r>
      <w:proofErr w:type="gramEnd"/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716750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716750">
        <w:rPr>
          <w:rFonts w:ascii="PT Astra Serif" w:hAnsi="PT Astra Serif"/>
          <w:sz w:val="26"/>
          <w:szCs w:val="26"/>
        </w:rPr>
        <w:t xml:space="preserve"> инфекции;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2) в случае перераспределения бюджетных ассигнований между видами </w:t>
      </w:r>
      <w:proofErr w:type="gramStart"/>
      <w:r w:rsidRPr="00716750">
        <w:rPr>
          <w:rFonts w:ascii="PT Astra Serif" w:hAnsi="PT Astra Serif"/>
          <w:sz w:val="26"/>
          <w:szCs w:val="26"/>
        </w:rPr>
        <w:t>источников финансирования дефицита бюджета города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Югорска;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3) в случае получения дотаций из других бюджетов бюджетной системы Российской Федерации.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Внесение изменений в сводную бюджетную роспись бюджета города Югорска по основаниям, установленным настоящим пунктом, может осуществляться с превышением общего объема расходов, утвержденных настоящим решением.  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26. </w:t>
      </w:r>
      <w:proofErr w:type="gramStart"/>
      <w:r w:rsidRPr="00716750">
        <w:rPr>
          <w:rFonts w:ascii="PT Astra Serif" w:hAnsi="PT Astra Serif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Югорска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161A2C" w:rsidRPr="00716750" w:rsidRDefault="00161A2C" w:rsidP="00161A2C">
      <w:pPr>
        <w:spacing w:line="240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27.</w:t>
      </w:r>
      <w:r w:rsidRPr="00716750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161A2C" w:rsidRPr="00716750" w:rsidRDefault="00161A2C" w:rsidP="00161A2C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28. Установить, что в случае невыполнения доходной части бюджета города Югорска в 2021 году в первоочередном порядке подлежат финансированию социально-значимые расходы, связанные </w:t>
      </w:r>
      <w:proofErr w:type="gramStart"/>
      <w:r w:rsidRPr="00716750">
        <w:rPr>
          <w:rFonts w:ascii="PT Astra Serif" w:hAnsi="PT Astra Serif"/>
          <w:sz w:val="26"/>
          <w:szCs w:val="26"/>
        </w:rPr>
        <w:t>с</w:t>
      </w:r>
      <w:proofErr w:type="gramEnd"/>
      <w:r w:rsidRPr="00716750">
        <w:rPr>
          <w:rFonts w:ascii="PT Astra Serif" w:hAnsi="PT Astra Serif"/>
          <w:sz w:val="26"/>
          <w:szCs w:val="26"/>
        </w:rPr>
        <w:t>: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lastRenderedPageBreak/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 xml:space="preserve">29. Настоящее решение вступает в силу с 1 января 2021 года, действует по </w:t>
      </w: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br/>
        <w:t>31 декабря 2021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161A2C" w:rsidRPr="00716750" w:rsidRDefault="00161A2C" w:rsidP="00161A2C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716750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716750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716750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FE06AF" w:rsidRDefault="00161A2C" w:rsidP="00161A2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716750">
        <w:rPr>
          <w:rFonts w:ascii="PT Astra Serif" w:hAnsi="PT Astra Serif"/>
          <w:b/>
          <w:sz w:val="26"/>
          <w:szCs w:val="26"/>
        </w:rPr>
        <w:t>Председатель Думы города Югорска</w:t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="00E005A7" w:rsidRPr="00716750">
        <w:rPr>
          <w:rFonts w:ascii="PT Astra Serif" w:hAnsi="PT Astra Serif"/>
          <w:b/>
          <w:sz w:val="26"/>
          <w:szCs w:val="26"/>
        </w:rPr>
        <w:t xml:space="preserve">   </w:t>
      </w:r>
      <w:r w:rsidRPr="00716750">
        <w:rPr>
          <w:rFonts w:ascii="PT Astra Serif" w:hAnsi="PT Astra Serif"/>
          <w:b/>
          <w:sz w:val="26"/>
          <w:szCs w:val="26"/>
        </w:rPr>
        <w:t>В.А</w:t>
      </w:r>
      <w:r w:rsidRPr="00FE06AF">
        <w:rPr>
          <w:rFonts w:ascii="PT Astra Serif" w:hAnsi="PT Astra Serif"/>
          <w:b/>
          <w:sz w:val="26"/>
          <w:szCs w:val="26"/>
        </w:rPr>
        <w:t xml:space="preserve">. </w:t>
      </w:r>
      <w:proofErr w:type="spellStart"/>
      <w:r w:rsidRPr="00FE06AF">
        <w:rPr>
          <w:rFonts w:ascii="PT Astra Serif" w:hAnsi="PT Astra Serif"/>
          <w:b/>
          <w:sz w:val="26"/>
          <w:szCs w:val="26"/>
        </w:rPr>
        <w:t>Климин</w:t>
      </w:r>
      <w:proofErr w:type="spellEnd"/>
    </w:p>
    <w:p w:rsidR="00161A2C" w:rsidRPr="00FE06AF" w:rsidRDefault="00161A2C" w:rsidP="00161A2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</w:p>
    <w:p w:rsidR="00161A2C" w:rsidRPr="00FE06AF" w:rsidRDefault="00161A2C" w:rsidP="00161A2C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  <w:t xml:space="preserve">                                </w:t>
      </w:r>
      <w:r w:rsidRPr="00FE06AF">
        <w:rPr>
          <w:rFonts w:ascii="PT Astra Serif" w:hAnsi="PT Astra Serif"/>
          <w:b/>
          <w:sz w:val="26"/>
          <w:szCs w:val="26"/>
        </w:rPr>
        <w:tab/>
        <w:t xml:space="preserve">           А.В. Бородкин</w:t>
      </w:r>
    </w:p>
    <w:p w:rsidR="00161A2C" w:rsidRPr="00FE06AF" w:rsidRDefault="00161A2C" w:rsidP="00161A2C">
      <w:pPr>
        <w:suppressAutoHyphens/>
        <w:autoSpaceDE w:val="0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</w:p>
    <w:p w:rsidR="00161A2C" w:rsidRPr="00E005A7" w:rsidRDefault="00161A2C" w:rsidP="00161A2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Default="00161A2C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Pr="006D3413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Pr="00FC1E70" w:rsidRDefault="00E005A7" w:rsidP="00E005A7">
      <w:pPr>
        <w:tabs>
          <w:tab w:val="left" w:pos="936"/>
        </w:tabs>
        <w:spacing w:after="0" w:line="240" w:lineRule="auto"/>
        <w:jc w:val="both"/>
        <w:rPr>
          <w:rFonts w:ascii="PT Astra Serif" w:hAnsi="PT Astra Serif"/>
          <w:b/>
          <w:bCs/>
        </w:rPr>
      </w:pPr>
      <w:r w:rsidRPr="00FC1E70">
        <w:rPr>
          <w:rFonts w:ascii="PT Astra Serif" w:hAnsi="PT Astra Serif"/>
          <w:b/>
          <w:bCs/>
          <w:u w:val="single"/>
        </w:rPr>
        <w:t>«</w:t>
      </w:r>
      <w:r>
        <w:rPr>
          <w:rFonts w:ascii="PT Astra Serif" w:hAnsi="PT Astra Serif"/>
          <w:b/>
          <w:bCs/>
          <w:u w:val="single"/>
        </w:rPr>
        <w:t>22</w:t>
      </w:r>
      <w:r w:rsidRPr="00FC1E70">
        <w:rPr>
          <w:rFonts w:ascii="PT Astra Serif" w:hAnsi="PT Astra Serif"/>
          <w:b/>
          <w:bCs/>
          <w:u w:val="single"/>
        </w:rPr>
        <w:t>»</w:t>
      </w:r>
      <w:r>
        <w:rPr>
          <w:rFonts w:ascii="PT Astra Serif" w:hAnsi="PT Astra Serif"/>
          <w:b/>
          <w:bCs/>
          <w:u w:val="single"/>
        </w:rPr>
        <w:t xml:space="preserve"> декабря 202</w:t>
      </w:r>
      <w:r w:rsidRPr="00FC1E70">
        <w:rPr>
          <w:rFonts w:ascii="PT Astra Serif" w:hAnsi="PT Astra Serif"/>
          <w:b/>
          <w:bCs/>
          <w:u w:val="single"/>
        </w:rPr>
        <w:t xml:space="preserve">0 года             </w:t>
      </w:r>
    </w:p>
    <w:p w:rsidR="00CC4009" w:rsidRPr="004751F6" w:rsidRDefault="00C77CC3" w:rsidP="00CC4009">
      <w:pPr>
        <w:tabs>
          <w:tab w:val="left" w:pos="936"/>
        </w:tabs>
        <w:spacing w:after="0" w:line="240" w:lineRule="auto"/>
        <w:jc w:val="both"/>
        <w:rPr>
          <w:rFonts w:ascii="PT Astra Serif" w:hAnsi="PT Astra Serif"/>
          <w:b/>
          <w:bCs/>
          <w:lang w:val="en-US"/>
        </w:rPr>
      </w:pPr>
      <w:r>
        <w:rPr>
          <w:rFonts w:ascii="PT Astra Serif" w:hAnsi="PT Astra Serif"/>
          <w:b/>
          <w:bCs/>
        </w:rPr>
        <w:t>(дата подписания</w:t>
      </w:r>
      <w:r w:rsidR="004751F6">
        <w:rPr>
          <w:rFonts w:ascii="PT Astra Serif" w:hAnsi="PT Astra Serif"/>
          <w:b/>
          <w:bCs/>
          <w:lang w:val="en-US"/>
        </w:rPr>
        <w:t>)</w:t>
      </w:r>
    </w:p>
    <w:sectPr w:rsidR="00CC4009" w:rsidRPr="004751F6" w:rsidSect="00FE06AF">
      <w:type w:val="continuous"/>
      <w:pgSz w:w="11906" w:h="16838"/>
      <w:pgMar w:top="425" w:right="709" w:bottom="70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7E6" w:rsidRDefault="004407E6" w:rsidP="00A008E9">
      <w:pPr>
        <w:spacing w:after="0" w:line="240" w:lineRule="auto"/>
      </w:pPr>
      <w:r>
        <w:separator/>
      </w:r>
    </w:p>
  </w:endnote>
  <w:endnote w:type="continuationSeparator" w:id="0">
    <w:p w:rsidR="004407E6" w:rsidRDefault="004407E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7E6" w:rsidRDefault="004407E6" w:rsidP="00A008E9">
      <w:pPr>
        <w:spacing w:after="0" w:line="240" w:lineRule="auto"/>
      </w:pPr>
      <w:r>
        <w:separator/>
      </w:r>
    </w:p>
  </w:footnote>
  <w:footnote w:type="continuationSeparator" w:id="0">
    <w:p w:rsidR="004407E6" w:rsidRDefault="004407E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3600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25968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3DFA"/>
    <w:rsid w:val="002D67A2"/>
    <w:rsid w:val="002E3C75"/>
    <w:rsid w:val="002E5711"/>
    <w:rsid w:val="002F00F9"/>
    <w:rsid w:val="00300EFF"/>
    <w:rsid w:val="003052C2"/>
    <w:rsid w:val="0031557B"/>
    <w:rsid w:val="0032018D"/>
    <w:rsid w:val="00321EEC"/>
    <w:rsid w:val="00330FBD"/>
    <w:rsid w:val="0033281A"/>
    <w:rsid w:val="00332D10"/>
    <w:rsid w:val="003421FF"/>
    <w:rsid w:val="00342519"/>
    <w:rsid w:val="003463BF"/>
    <w:rsid w:val="003475A9"/>
    <w:rsid w:val="00351BB4"/>
    <w:rsid w:val="00353C58"/>
    <w:rsid w:val="0036014A"/>
    <w:rsid w:val="00366B58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407E6"/>
    <w:rsid w:val="00452A92"/>
    <w:rsid w:val="00455FB6"/>
    <w:rsid w:val="00460704"/>
    <w:rsid w:val="00461A8F"/>
    <w:rsid w:val="00470342"/>
    <w:rsid w:val="004751F6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1F1C"/>
    <w:rsid w:val="00502AC0"/>
    <w:rsid w:val="00503ECA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16750"/>
    <w:rsid w:val="0072057D"/>
    <w:rsid w:val="0072512B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04B3C"/>
    <w:rsid w:val="00811E53"/>
    <w:rsid w:val="00812B6B"/>
    <w:rsid w:val="00813FED"/>
    <w:rsid w:val="008151C9"/>
    <w:rsid w:val="008156A9"/>
    <w:rsid w:val="008233D6"/>
    <w:rsid w:val="00825532"/>
    <w:rsid w:val="00832F02"/>
    <w:rsid w:val="008345F2"/>
    <w:rsid w:val="00863FE6"/>
    <w:rsid w:val="00870AB7"/>
    <w:rsid w:val="008758AF"/>
    <w:rsid w:val="00880EFD"/>
    <w:rsid w:val="00885D70"/>
    <w:rsid w:val="008978CD"/>
    <w:rsid w:val="008A0DAA"/>
    <w:rsid w:val="008A7B54"/>
    <w:rsid w:val="008C09E8"/>
    <w:rsid w:val="008C36D6"/>
    <w:rsid w:val="008D48EC"/>
    <w:rsid w:val="008D6706"/>
    <w:rsid w:val="008F04A1"/>
    <w:rsid w:val="008F3457"/>
    <w:rsid w:val="008F4D10"/>
    <w:rsid w:val="00934406"/>
    <w:rsid w:val="009438FF"/>
    <w:rsid w:val="009452DC"/>
    <w:rsid w:val="00947530"/>
    <w:rsid w:val="009531A3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614C9"/>
    <w:rsid w:val="00A712D3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24AC1"/>
    <w:rsid w:val="00B34075"/>
    <w:rsid w:val="00B507C6"/>
    <w:rsid w:val="00B5302D"/>
    <w:rsid w:val="00B55FA0"/>
    <w:rsid w:val="00B62F1F"/>
    <w:rsid w:val="00B650A8"/>
    <w:rsid w:val="00B7785B"/>
    <w:rsid w:val="00B81CF1"/>
    <w:rsid w:val="00B849C3"/>
    <w:rsid w:val="00B87303"/>
    <w:rsid w:val="00B94661"/>
    <w:rsid w:val="00B94E16"/>
    <w:rsid w:val="00B9558F"/>
    <w:rsid w:val="00B97F21"/>
    <w:rsid w:val="00BA4CF7"/>
    <w:rsid w:val="00BA6AFC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77CC3"/>
    <w:rsid w:val="00C8235D"/>
    <w:rsid w:val="00CA23D4"/>
    <w:rsid w:val="00CA3619"/>
    <w:rsid w:val="00CB5788"/>
    <w:rsid w:val="00CC12AA"/>
    <w:rsid w:val="00CC3B3E"/>
    <w:rsid w:val="00CC4009"/>
    <w:rsid w:val="00CC403C"/>
    <w:rsid w:val="00CC61BE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C7FB1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A7E30"/>
    <w:rsid w:val="00FD1FF3"/>
    <w:rsid w:val="00FD4A1F"/>
    <w:rsid w:val="00FE04D6"/>
    <w:rsid w:val="00FE06AF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6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DCFE-F0F8-4475-BDCE-E126DC3AD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35</cp:revision>
  <cp:lastPrinted>2021-09-30T09:42:00Z</cp:lastPrinted>
  <dcterms:created xsi:type="dcterms:W3CDTF">2020-12-24T09:20:00Z</dcterms:created>
  <dcterms:modified xsi:type="dcterms:W3CDTF">2021-12-30T04:21:00Z</dcterms:modified>
</cp:coreProperties>
</file>